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监控系统设备、门禁系统设备和电子围栏系统设备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运维要求</w:t>
      </w:r>
    </w:p>
    <w:p/>
    <w:p/>
    <w:p>
      <w:pPr>
        <w:spacing w:before="79" w:line="220" w:lineRule="auto"/>
        <w:ind w:left="23"/>
        <w:outlineLvl w:val="6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、项目响应时间：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维护服务提供7天×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24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小时响应服务，响应时间可按故障轻重分级：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如果发生系统机器故障，接到报修信息后，工程师30分钟内响应，4小时内到达现场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如出现重大事故，应立即启动应急措施，3分钟内响应，项目负责人40分钟内到场与主方人商量应对方案。</w:t>
      </w:r>
    </w:p>
    <w:p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Chars="200" w:right="0" w:rightChars="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</w:p>
    <w:p>
      <w:pPr>
        <w:spacing w:before="79" w:line="220" w:lineRule="auto"/>
        <w:ind w:left="23"/>
        <w:outlineLvl w:val="6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二、服务要求：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维护人员负责保持各类设备的清洁、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保证其电气特性、机械特性符合安全运行要求，发现电气特性故障或存在隐患时及时进行响应处理；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编制设备维护计划，定期对设备进行检测、维护和保养，延长设备生命周期，降低故障率；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每月定期对监控中心各系统设备进行全面的巡检，记录各硬件状态，生成巡检日志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；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每月月底总结；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提供预防性维护服务，根据定期检查结果提供相关建议，必要时进行预防性维修；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制定故障应急流程或方案，对因设备故障引起的应用故障做好应急措施。原则上应准备一定的备用设备；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提供电话技术支持服务，回答有关硬件系统操作、故障诊断方面的问题；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提供故障报修热线电话，若硬件设备发生故障，可以在任何时段拨打热线电话进行保障报修；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接到用户方的故障报修后，通过电话进行故障的初步诊断，并在规定的响应时间内到采购方现场进行维修和备件更换；在整机崩溃时，制定故障恢复应急方案，保证停机时间不超过8小时，如暂未能修复，提供相同档次和配置的备机供采购方使用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检查设备的运行状况、检查设备的输入、输出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连接端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是否牢固；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val="en-US" w:eastAsia="zh-CN"/>
        </w:rPr>
        <w:t>十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  <w:t>对系统的软件和硬件设备进行监测、对线路和接线端口进行检测，定期对接线端口加固检修，对硬件设备进行除尘清洁，保证系统的正常运行，如门禁、漏水检测系统、摄像枪、电池检测系统等相关设备出现故障，将及时予以恢复，若设备中有损坏的，提供原厂备件维修，以保证系统正常运行</w:t>
      </w:r>
      <w:r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0" w:right="0" w:firstLine="560" w:firstLineChars="200"/>
        <w:jc w:val="both"/>
        <w:textAlignment w:val="baseline"/>
        <w:rPr>
          <w:rFonts w:hint="eastAsia" w:ascii="Times New Roman" w:hAnsi="Times New Roman" w:eastAsia="仿宋_GB2312" w:cs="仿宋_GB2312"/>
          <w:spacing w:val="0"/>
          <w:w w:val="100"/>
          <w:sz w:val="28"/>
          <w:szCs w:val="28"/>
        </w:rPr>
      </w:pPr>
    </w:p>
    <w:p>
      <w:pPr>
        <w:spacing w:before="79" w:line="220" w:lineRule="auto"/>
        <w:ind w:left="23"/>
        <w:outlineLvl w:val="6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三、如系统有更新或新的版本，对设备进行相关的更新工作。</w:t>
      </w:r>
    </w:p>
    <w:p>
      <w:pPr>
        <w:spacing w:before="79" w:line="220" w:lineRule="auto"/>
        <w:ind w:left="23"/>
        <w:outlineLvl w:val="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AF2B20"/>
    <w:multiLevelType w:val="singleLevel"/>
    <w:tmpl w:val="AAAF2B2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552F01B7"/>
    <w:rsid w:val="25B6004E"/>
    <w:rsid w:val="552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768</Words>
  <Characters>792</Characters>
  <Lines>0</Lines>
  <Paragraphs>0</Paragraphs>
  <TotalTime>10</TotalTime>
  <ScaleCrop>false</ScaleCrop>
  <LinksUpToDate>false</LinksUpToDate>
  <CharactersWithSpaces>808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2023-06-05T06:39:00Z</dcterms:created>
  <dc:creator>肥咯咯</dc:creator>
  <cp:lastModifiedBy>九天不吃饭</cp:lastModifiedBy>
  <dcterms:modified xsi:type="dcterms:W3CDTF">2023-06-06T09:25:52Z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5357E21604134549A30F14949BD82B44_11</vt:lpwstr>
  </property>
</Properties>
</file>