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覃伙荣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445381198312062110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广东省第二荣军优抚医院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普通内科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主治医师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普通内科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2025-03-20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40A39" w14:paraId="38DA3D12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覃伙荣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1983-12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广东省罗定市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</w:tcPr>
          <w:p w:rsidRPr="00641DD9" w:rsidR="00EA21CA" w:rsidP="00940A39" w:rsidRDefault="00940A39" w14:paraId="2DB5F73A" w14:textId="4D51CB8E">
            <w:pPr>
              <w:keepNext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anchor distT="0" distB="0" distL="114300" distR="114300" simplePos="0" relativeHeight="251666944" behindDoc="0" locked="0" layoutInCell="1" allowOverlap="1" wp14:editId="42D5BA5B" wp14:anchorId="55FAE0CC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0</wp:posOffset>
                  </wp:positionV>
                  <wp:extent cx="747000" cy="1080000"/>
                  <wp:effectExtent l="0" t="0" r="0" b="0"/>
                  <wp:wrapNone/>
                  <wp:docPr id="20569096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90967" name="图片 20569096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A1583" w:rsidTr="00940A39" w14:paraId="2A16A797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2008-07-22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:rsidTr="00940A39" w14:paraId="202EE03D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广东省第二荣军优抚医院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无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40A39" w14:paraId="56800934" w14:textId="77777777">
        <w:trPr>
          <w:trHeight w:val="543"/>
          <w:jc w:val="center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2015-5-24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:rsidTr="00940A39" w14:paraId="41B55BE1" w14:textId="77777777">
        <w:trPr>
          <w:trHeight w:val="543"/>
          <w:jc w:val="center"/>
        </w:trPr>
        <w:tc>
          <w:tcPr>
            <w:tcW w:w="3796" w:type="dxa"/>
            <w:gridSpan w:val="8"/>
            <w:vAlign w:val="center"/>
          </w:tcPr>
          <w:p w:rsidR="002A1583" w:rsidP="00884BE8" w:rsidRDefault="002A1583" w14:paraId="2B5D2EE6" w14:textId="1B3013A7">
            <w:pPr>
              <w:keepNext/>
              <w:widowControl/>
              <w:spacing w:line="280" w:lineRule="exact"/>
              <w:ind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普通内科</w:t>
            </w:r>
            <w:bookmarkEnd w:id="23"/>
            <w:r>
              <w:rPr>
                <w:rFonts w:hint="eastAsia"/>
              </w:rPr>
              <w:t>专业（学科）</w:t>
            </w:r>
            <w:r w:rsidR="00BF4BB0">
              <w:rPr>
                <w:rFonts w:hint="eastAsia"/>
              </w:rPr>
              <w:t xml:space="preserve"> </w:t>
            </w:r>
            <w:bookmarkStart w:name="P1_AppointmentPosition" w:id="24"/>
            <w:r>
              <w:rPr>
                <w:rFonts w:hint="eastAsia"/>
              </w:rPr>
              <w:t xml:space="preserve">主治医师</w:t>
            </w:r>
            <w:bookmarkEnd w:id="24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3</w:t>
            </w:r>
            <w:bookmarkEnd w:id="25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16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无</w:t>
            </w:r>
            <w:bookmarkEnd w:id="27"/>
          </w:p>
        </w:tc>
      </w:tr>
      <w:tr w:rsidR="008519E3" w:rsidTr="00940A39" w14:paraId="7506ADDE" w14:textId="77777777">
        <w:trPr>
          <w:trHeight w:val="576"/>
          <w:jc w:val="center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普通内科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普通内科专业副主任医师职称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940A39" w14:paraId="440622BF" w14:textId="77777777">
        <w:trPr>
          <w:cantSplit/>
          <w:trHeight w:val="506"/>
          <w:jc w:val="center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940A39" w14:paraId="37649A7B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1997-09~2003-07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罗定中学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初中，高中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940A39" w14:paraId="26C3E06A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2003-09~2008-07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广东医学院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大学本科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本科（学士）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940A39" w14:paraId="0681012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940A39" w14:paraId="679079DF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940A39" w14:paraId="69EAEF47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940A39" w14:paraId="5E8DF8C7" w14:textId="77777777">
        <w:trPr>
          <w:cantSplit/>
          <w:trHeight w:val="353"/>
          <w:jc w:val="center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940A39" w14:paraId="0203D030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2012-05~2012-07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全科医师岗位培训班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520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全科医师证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广东省全科医学教育培训中心及培训基地</w:t>
            </w:r>
          </w:p>
        </w:tc>
      </w:tr>
      <w:tr w:rsidR="00333B68" w:rsidTr="00940A39" w14:paraId="39735662" w14:textId="77777777">
        <w:trPr>
          <w:cantSplit/>
          <w:trHeight w:val="311"/>
          <w:jc w:val="center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940A39" w14:paraId="1B6C1BB1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2008-07~2010-06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河源市东源县柳城镇卫生院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见习医师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陈月华</w:t>
            </w:r>
          </w:p>
        </w:tc>
      </w:tr>
      <w:tr w:rsidR="00333B68" w:rsidTr="00940A39" w14:paraId="5AEB7290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2010-06~2013-02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广州市白云区人民医院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周洪彬</w:t>
            </w:r>
          </w:p>
        </w:tc>
      </w:tr>
      <w:tr w:rsidR="00333B68" w:rsidTr="00940A39" w14:paraId="455711A6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2013-02~2025-03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广东省第二荣军优抚医院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叶焕源</w:t>
            </w:r>
          </w:p>
        </w:tc>
      </w:tr>
      <w:tr w:rsidR="00333B68" w:rsidTr="00940A39" w14:paraId="1A3DE1BF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0E91424B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5C822081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078412FD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6541A5B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6B01464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29D4CAC0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2017-09-04~2018-09-04</w:t>
            </w:r>
            <w:r>
              <w:br/>
            </w:r>
            <w:r>
              <w:t xml:space="preserve">2021-11-15~2022-03-21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广东省人民医院</w:t>
            </w:r>
            <w:r>
              <w:br/>
            </w:r>
            <w:r>
              <w:br/>
            </w:r>
            <w:r>
              <w:t xml:space="preserve">中国康复研究中心</w:t>
            </w:r>
            <w:r>
              <w:br/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急危重症医学</w:t>
            </w:r>
            <w:r>
              <w:br/>
            </w:r>
            <w:r>
              <w:br/>
            </w:r>
            <w:r>
              <w:t xml:space="preserve">神经康复科</w:t>
            </w:r>
            <w:r>
              <w:br/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1年</w:t>
            </w:r>
            <w:r>
              <w:br/>
            </w:r>
            <w:r>
              <w:br/>
            </w:r>
            <w:r>
              <w:t xml:space="preserve">4月</w:t>
            </w:r>
            <w:r>
              <w:br/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指导刚毕业的同事进行病历书写，临床基本技能操作，如胸腔穿刺、气管插管、心肺复苏等，让他们尽快掌握常见病、多发病的诊断、鉴别诊断与治疗。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普通内科（临床） 61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2022-07-02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2022-01至2023-12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涉核退伍军人身心健康情况调查及干预</w:t>
            </w:r>
            <w:r>
              <w:br/>
            </w:r>
            <w:r>
              <w:t xml:space="preserve">编号:20220282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第一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1.3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佛山市卫生健康局</w:t>
            </w:r>
            <w:r>
              <w:br/>
            </w:r>
            <w:r>
              <w:t xml:space="preserve">2021-09-30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项目切合医院实际工作，已顺利结题。通过疗养后让涉核退伍军人获得感成色更足、幸福感更可持续、荣誉感更加提升。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2024-08至2024-12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“救”在身边，心肺复苏急救你了解吗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完成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在紧急情况下,心肺复苏(CPR)是拯救生命的关键技能。心脏骤停是一种突发性疾病,若不及时</w:t>
            </w:r>
            <w:r>
              <w:br/>
            </w:r>
            <w:r>
              <w:t xml:space="preserve">处理,可能在几分钟内导致死亡。心肺复苏通过人工心肺按压和人工呼吸,为患者争取宝贵的救治</w:t>
            </w:r>
            <w:r>
              <w:br/>
            </w:r>
            <w:r>
              <w:t xml:space="preserve">时间。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美托洛尔联合曲美他嗪治疗冠心病心力衰竭的疗效及安全性观察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</w:t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2020-01-22</w:t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《首都食品与医药》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CN 10-1288/R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《首都食品与医药》杂志社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5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255F" w14:textId="77777777" w:rsidR="005D7D8E" w:rsidRDefault="005D7D8E" w:rsidP="00662CEE">
      <w:pPr>
        <w:ind w:left="105" w:right="-548" w:firstLine="424"/>
      </w:pPr>
      <w:r>
        <w:separator/>
      </w:r>
    </w:p>
  </w:endnote>
  <w:endnote w:type="continuationSeparator" w:id="0">
    <w:p w14:paraId="249E067D" w14:textId="77777777" w:rsidR="005D7D8E" w:rsidRDefault="005D7D8E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DA983" w14:textId="77777777" w:rsidR="005D7D8E" w:rsidRDefault="005D7D8E" w:rsidP="00662CEE">
      <w:pPr>
        <w:ind w:left="105" w:right="-548" w:firstLine="424"/>
      </w:pPr>
      <w:r>
        <w:separator/>
      </w:r>
    </w:p>
  </w:footnote>
  <w:footnote w:type="continuationSeparator" w:id="0">
    <w:p w14:paraId="1CCA7C0D" w14:textId="77777777" w:rsidR="005D7D8E" w:rsidRDefault="005D7D8E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0q6FqxLz+DP/1wyB4m8b0Vc+t/tsylxiHOCxYPrqqgALjXj9xRegdFJ2XYgeySqHSnhpqjxC24Nbv4SwAIxo0A==" w:salt="UWtd+h7TLLoEPAjQeZbjP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0ED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27BB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D7D8E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84BE8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0A39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4BB0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3B2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2941</TotalTime>
  <Pages>12</Pages>
  <Words>614</Words>
  <Characters>3505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liangwen lin</cp:lastModifiedBy>
  <cp:revision>229</cp:revision>
  <cp:lastPrinted>2009-03-16T07:48:00Z</cp:lastPrinted>
  <dcterms:created xsi:type="dcterms:W3CDTF">2014-04-17T07:22:00Z</dcterms:created>
  <dcterms:modified xsi:type="dcterms:W3CDTF">2024-01-09T08:53:00Z</dcterms:modified>
</cp:coreProperties>
</file>