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C1B73">
      <w:pPr>
        <w:widowControl/>
        <w:tabs>
          <w:tab w:val="left" w:pos="5895"/>
        </w:tabs>
        <w:jc w:val="left"/>
        <w:rPr>
          <w:rFonts w:hint="eastAsia"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ab/>
      </w:r>
    </w:p>
    <w:p w14:paraId="1D85DEE4">
      <w:pPr>
        <w:pStyle w:val="6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hAnsi="宋体" w:cs="Times New Roman"/>
          <w:b/>
          <w:sz w:val="44"/>
          <w:szCs w:val="44"/>
        </w:rPr>
        <w:t>报 价 函</w:t>
      </w:r>
    </w:p>
    <w:p w14:paraId="14E542A1">
      <w:pPr>
        <w:spacing w:line="60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广东省第二荣军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优抚</w:t>
      </w:r>
      <w:r>
        <w:rPr>
          <w:rFonts w:hint="eastAsia" w:ascii="仿宋" w:hAnsi="仿宋" w:eastAsia="仿宋"/>
          <w:sz w:val="30"/>
          <w:szCs w:val="30"/>
        </w:rPr>
        <w:t>医院：</w:t>
      </w:r>
    </w:p>
    <w:p w14:paraId="29E80323">
      <w:pPr>
        <w:spacing w:line="600" w:lineRule="exact"/>
        <w:ind w:firstLine="600" w:firstLineChars="200"/>
        <w:rPr>
          <w:rFonts w:hint="eastAsia"/>
        </w:rPr>
      </w:pPr>
      <w:r>
        <w:rPr>
          <w:rFonts w:hint="eastAsia" w:ascii="仿宋" w:hAnsi="仿宋" w:eastAsia="仿宋"/>
          <w:sz w:val="30"/>
          <w:szCs w:val="30"/>
        </w:rPr>
        <w:t>我单位经研究有关资料及相关要求后，对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  <w:lang w:eastAsia="zh-CN"/>
        </w:rPr>
        <w:t>（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>项目名称</w:t>
      </w:r>
      <w:r>
        <w:rPr>
          <w:rFonts w:hint="eastAsia" w:ascii="仿宋" w:hAnsi="仿宋" w:eastAsia="仿宋"/>
          <w:sz w:val="30"/>
          <w:szCs w:val="30"/>
          <w:u w:val="single"/>
          <w:lang w:eastAsia="zh-CN"/>
        </w:rPr>
        <w:t>）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30"/>
          <w:szCs w:val="30"/>
        </w:rPr>
        <w:t>作出如下报价：</w:t>
      </w:r>
      <w:r>
        <w:rPr>
          <w:rFonts w:hint="eastAsia"/>
        </w:rPr>
        <w:t xml:space="preserve"> </w:t>
      </w:r>
    </w:p>
    <w:tbl>
      <w:tblPr>
        <w:tblStyle w:val="11"/>
        <w:tblpPr w:leftFromText="180" w:rightFromText="180" w:vertAnchor="text" w:horzAnchor="page" w:tblpX="1316" w:tblpY="222"/>
        <w:tblOverlap w:val="never"/>
        <w:tblW w:w="1477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2120"/>
        <w:gridCol w:w="1516"/>
        <w:gridCol w:w="1663"/>
        <w:gridCol w:w="2340"/>
        <w:gridCol w:w="959"/>
        <w:gridCol w:w="794"/>
        <w:gridCol w:w="1228"/>
        <w:gridCol w:w="1696"/>
        <w:gridCol w:w="1509"/>
      </w:tblGrid>
      <w:tr w14:paraId="25FE2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950" w:type="dxa"/>
            <w:noWrap w:val="0"/>
            <w:vAlign w:val="center"/>
          </w:tcPr>
          <w:p w14:paraId="3C48C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120" w:type="dxa"/>
            <w:noWrap w:val="0"/>
            <w:vAlign w:val="center"/>
          </w:tcPr>
          <w:p w14:paraId="2586C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设备</w:t>
            </w:r>
          </w:p>
          <w:p w14:paraId="3C278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1516" w:type="dxa"/>
            <w:noWrap w:val="0"/>
            <w:vAlign w:val="center"/>
          </w:tcPr>
          <w:p w14:paraId="523C6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品牌</w:t>
            </w:r>
          </w:p>
        </w:tc>
        <w:tc>
          <w:tcPr>
            <w:tcW w:w="1663" w:type="dxa"/>
            <w:noWrap w:val="0"/>
            <w:vAlign w:val="center"/>
          </w:tcPr>
          <w:p w14:paraId="52B5B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型号</w:t>
            </w:r>
          </w:p>
          <w:p w14:paraId="2869C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规格</w:t>
            </w:r>
          </w:p>
        </w:tc>
        <w:tc>
          <w:tcPr>
            <w:tcW w:w="2340" w:type="dxa"/>
            <w:noWrap w:val="0"/>
            <w:vAlign w:val="center"/>
          </w:tcPr>
          <w:p w14:paraId="15D47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注册证号</w:t>
            </w:r>
          </w:p>
        </w:tc>
        <w:tc>
          <w:tcPr>
            <w:tcW w:w="959" w:type="dxa"/>
            <w:noWrap w:val="0"/>
            <w:vAlign w:val="center"/>
          </w:tcPr>
          <w:p w14:paraId="75FF8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单价（元）</w:t>
            </w:r>
          </w:p>
        </w:tc>
        <w:tc>
          <w:tcPr>
            <w:tcW w:w="794" w:type="dxa"/>
            <w:noWrap w:val="0"/>
            <w:vAlign w:val="center"/>
          </w:tcPr>
          <w:p w14:paraId="1058A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1228" w:type="dxa"/>
            <w:noWrap w:val="0"/>
            <w:vAlign w:val="center"/>
          </w:tcPr>
          <w:p w14:paraId="58AD6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保修期</w:t>
            </w:r>
          </w:p>
        </w:tc>
        <w:tc>
          <w:tcPr>
            <w:tcW w:w="1696" w:type="dxa"/>
            <w:noWrap w:val="0"/>
            <w:vAlign w:val="center"/>
          </w:tcPr>
          <w:p w14:paraId="47BF3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小计（元）</w:t>
            </w:r>
          </w:p>
        </w:tc>
        <w:tc>
          <w:tcPr>
            <w:tcW w:w="1509" w:type="dxa"/>
            <w:noWrap w:val="0"/>
            <w:vAlign w:val="center"/>
          </w:tcPr>
          <w:p w14:paraId="6A1E1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32AB1C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950" w:type="dxa"/>
            <w:noWrap w:val="0"/>
            <w:vAlign w:val="center"/>
          </w:tcPr>
          <w:p w14:paraId="055A5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1</w:t>
            </w:r>
          </w:p>
        </w:tc>
        <w:tc>
          <w:tcPr>
            <w:tcW w:w="2120" w:type="dxa"/>
            <w:noWrap w:val="0"/>
            <w:vAlign w:val="center"/>
          </w:tcPr>
          <w:p w14:paraId="1061E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</w:p>
        </w:tc>
        <w:tc>
          <w:tcPr>
            <w:tcW w:w="1516" w:type="dxa"/>
            <w:noWrap w:val="0"/>
            <w:vAlign w:val="center"/>
          </w:tcPr>
          <w:p w14:paraId="7D4FD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39298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55A8C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</w:p>
        </w:tc>
        <w:tc>
          <w:tcPr>
            <w:tcW w:w="959" w:type="dxa"/>
            <w:noWrap w:val="0"/>
            <w:vAlign w:val="center"/>
          </w:tcPr>
          <w:p w14:paraId="108B9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</w:p>
        </w:tc>
        <w:tc>
          <w:tcPr>
            <w:tcW w:w="794" w:type="dxa"/>
            <w:noWrap w:val="0"/>
            <w:vAlign w:val="center"/>
          </w:tcPr>
          <w:p w14:paraId="42E48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</w:p>
        </w:tc>
        <w:tc>
          <w:tcPr>
            <w:tcW w:w="1228" w:type="dxa"/>
            <w:shd w:val="clear" w:color="auto" w:fill="auto"/>
            <w:noWrap w:val="0"/>
            <w:vAlign w:val="center"/>
          </w:tcPr>
          <w:p w14:paraId="3DAAC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</w:p>
        </w:tc>
        <w:tc>
          <w:tcPr>
            <w:tcW w:w="1696" w:type="dxa"/>
            <w:noWrap w:val="0"/>
            <w:vAlign w:val="center"/>
          </w:tcPr>
          <w:p w14:paraId="45929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0C2A8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</w:p>
        </w:tc>
      </w:tr>
      <w:tr w14:paraId="77977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950" w:type="dxa"/>
            <w:noWrap w:val="0"/>
            <w:vAlign w:val="center"/>
          </w:tcPr>
          <w:p w14:paraId="42192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2</w:t>
            </w:r>
          </w:p>
        </w:tc>
        <w:tc>
          <w:tcPr>
            <w:tcW w:w="2120" w:type="dxa"/>
            <w:noWrap w:val="0"/>
            <w:vAlign w:val="center"/>
          </w:tcPr>
          <w:p w14:paraId="61CDE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</w:p>
        </w:tc>
        <w:tc>
          <w:tcPr>
            <w:tcW w:w="1516" w:type="dxa"/>
            <w:noWrap w:val="0"/>
            <w:vAlign w:val="center"/>
          </w:tcPr>
          <w:p w14:paraId="0B8DB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21330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079E6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</w:p>
        </w:tc>
        <w:tc>
          <w:tcPr>
            <w:tcW w:w="959" w:type="dxa"/>
            <w:noWrap w:val="0"/>
            <w:vAlign w:val="center"/>
          </w:tcPr>
          <w:p w14:paraId="5B682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</w:p>
        </w:tc>
        <w:tc>
          <w:tcPr>
            <w:tcW w:w="794" w:type="dxa"/>
            <w:noWrap w:val="0"/>
            <w:vAlign w:val="center"/>
          </w:tcPr>
          <w:p w14:paraId="7D52E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</w:p>
        </w:tc>
        <w:tc>
          <w:tcPr>
            <w:tcW w:w="1228" w:type="dxa"/>
            <w:shd w:val="clear" w:color="auto" w:fill="auto"/>
            <w:noWrap w:val="0"/>
            <w:vAlign w:val="center"/>
          </w:tcPr>
          <w:p w14:paraId="7B4C3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</w:p>
        </w:tc>
        <w:tc>
          <w:tcPr>
            <w:tcW w:w="1696" w:type="dxa"/>
            <w:noWrap w:val="0"/>
            <w:vAlign w:val="center"/>
          </w:tcPr>
          <w:p w14:paraId="753E1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227F6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</w:p>
        </w:tc>
      </w:tr>
      <w:tr w14:paraId="62851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11570" w:type="dxa"/>
            <w:gridSpan w:val="8"/>
            <w:noWrap w:val="0"/>
            <w:vAlign w:val="center"/>
          </w:tcPr>
          <w:p w14:paraId="72C30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eastAsia="zh-CN"/>
              </w:rPr>
              <w:t>合计（元）</w:t>
            </w:r>
          </w:p>
        </w:tc>
        <w:tc>
          <w:tcPr>
            <w:tcW w:w="3205" w:type="dxa"/>
            <w:gridSpan w:val="2"/>
            <w:noWrap w:val="0"/>
            <w:vAlign w:val="center"/>
          </w:tcPr>
          <w:p w14:paraId="2993A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</w:p>
        </w:tc>
      </w:tr>
    </w:tbl>
    <w:p w14:paraId="22B20233">
      <w:pPr>
        <w:spacing w:line="600" w:lineRule="exact"/>
        <w:ind w:firstLine="600" w:firstLineChars="200"/>
        <w:rPr>
          <w:rFonts w:hint="eastAsia" w:ascii="仿宋" w:hAnsi="仿宋" w:eastAsia="仿宋"/>
          <w:sz w:val="30"/>
          <w:szCs w:val="30"/>
          <w:lang w:eastAsia="zh-CN"/>
        </w:rPr>
      </w:pPr>
    </w:p>
    <w:p w14:paraId="7A03E521">
      <w:pPr>
        <w:spacing w:line="600" w:lineRule="exact"/>
        <w:ind w:firstLine="600" w:firstLineChars="200"/>
        <w:rPr>
          <w:rFonts w:hint="eastAsia" w:ascii="仿宋" w:hAnsi="仿宋" w:eastAsia="仿宋"/>
          <w:sz w:val="30"/>
          <w:szCs w:val="30"/>
          <w:lang w:eastAsia="zh-CN"/>
        </w:rPr>
      </w:pPr>
    </w:p>
    <w:p w14:paraId="43B1433C">
      <w:pPr>
        <w:pStyle w:val="2"/>
        <w:rPr>
          <w:rFonts w:hint="eastAsia"/>
          <w:lang w:eastAsia="zh-CN"/>
        </w:rPr>
      </w:pPr>
    </w:p>
    <w:p w14:paraId="069E9ED9">
      <w:pPr>
        <w:spacing w:line="600" w:lineRule="exact"/>
        <w:ind w:firstLine="600" w:firstLineChars="200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易损配件及耗材明细清单及价格：</w:t>
      </w:r>
    </w:p>
    <w:tbl>
      <w:tblPr>
        <w:tblStyle w:val="10"/>
        <w:tblpPr w:leftFromText="180" w:rightFromText="180" w:vertAnchor="text" w:horzAnchor="margin" w:tblpX="436" w:tblpY="46"/>
        <w:tblW w:w="130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2385"/>
        <w:gridCol w:w="1417"/>
        <w:gridCol w:w="1417"/>
        <w:gridCol w:w="2280"/>
        <w:gridCol w:w="1134"/>
        <w:gridCol w:w="1751"/>
        <w:gridCol w:w="1758"/>
      </w:tblGrid>
      <w:tr w14:paraId="05764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44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43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配件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/耗材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FB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生产</w:t>
            </w:r>
          </w:p>
          <w:p w14:paraId="6A178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厂家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F5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规格型号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8F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注册证号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AD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91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单价（元）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89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备注</w:t>
            </w:r>
          </w:p>
        </w:tc>
      </w:tr>
      <w:tr w14:paraId="753D3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4D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1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72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59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5F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71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5B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DB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96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</w:p>
        </w:tc>
      </w:tr>
      <w:tr w14:paraId="525B6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1A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2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16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8F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3F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93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CE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2C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B4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</w:p>
        </w:tc>
      </w:tr>
      <w:tr w14:paraId="74269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75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3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EF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2C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69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AD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4A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CD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EE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</w:p>
        </w:tc>
      </w:tr>
    </w:tbl>
    <w:p w14:paraId="79036CA8">
      <w:pPr>
        <w:spacing w:line="60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 w14:paraId="1EF3C394">
      <w:pPr>
        <w:spacing w:line="60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 w14:paraId="25B15FD2">
      <w:pPr>
        <w:spacing w:line="60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 w14:paraId="6C31B82E">
      <w:pPr>
        <w:spacing w:line="60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 w14:paraId="77E72C2F">
      <w:pPr>
        <w:spacing w:line="60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 w14:paraId="054963D4">
      <w:pPr>
        <w:spacing w:line="600" w:lineRule="exact"/>
        <w:rPr>
          <w:rFonts w:hint="eastAsia" w:ascii="仿宋" w:hAnsi="仿宋" w:eastAsia="仿宋"/>
          <w:sz w:val="30"/>
          <w:szCs w:val="30"/>
        </w:rPr>
      </w:pPr>
    </w:p>
    <w:p w14:paraId="227C3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 w:ascii="仿宋" w:hAnsi="仿宋" w:eastAsia="仿宋"/>
          <w:sz w:val="22"/>
          <w:szCs w:val="22"/>
        </w:rPr>
      </w:pPr>
      <w:r>
        <w:rPr>
          <w:rFonts w:hint="eastAsia" w:ascii="仿宋" w:hAnsi="仿宋" w:eastAsia="仿宋"/>
          <w:sz w:val="22"/>
          <w:szCs w:val="22"/>
        </w:rPr>
        <w:t>注：</w:t>
      </w:r>
    </w:p>
    <w:p w14:paraId="5CE06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40" w:firstLineChars="200"/>
        <w:textAlignment w:val="auto"/>
        <w:rPr>
          <w:rFonts w:hint="eastAsia" w:ascii="仿宋" w:hAnsi="仿宋" w:eastAsia="仿宋"/>
          <w:sz w:val="22"/>
          <w:szCs w:val="22"/>
        </w:rPr>
      </w:pPr>
      <w:r>
        <w:rPr>
          <w:rFonts w:hint="eastAsia" w:ascii="仿宋" w:hAnsi="仿宋" w:eastAsia="仿宋"/>
          <w:sz w:val="22"/>
          <w:szCs w:val="22"/>
        </w:rPr>
        <w:t>1.供应商须按要求填写所有信息，不得随意更改本表格式。</w:t>
      </w:r>
    </w:p>
    <w:p w14:paraId="323AF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40" w:firstLineChars="200"/>
        <w:textAlignment w:val="auto"/>
        <w:rPr>
          <w:rFonts w:hint="eastAsia" w:ascii="仿宋" w:hAnsi="仿宋" w:eastAsia="仿宋"/>
          <w:sz w:val="22"/>
          <w:szCs w:val="22"/>
        </w:rPr>
      </w:pPr>
      <w:r>
        <w:rPr>
          <w:rFonts w:hint="eastAsia" w:ascii="仿宋" w:hAnsi="仿宋" w:eastAsia="仿宋"/>
          <w:sz w:val="22"/>
          <w:szCs w:val="22"/>
        </w:rPr>
        <w:t>2.</w:t>
      </w:r>
      <w:r>
        <w:rPr>
          <w:rFonts w:hint="eastAsia" w:ascii="仿宋" w:hAnsi="仿宋" w:eastAsia="仿宋"/>
          <w:sz w:val="22"/>
          <w:szCs w:val="22"/>
          <w:lang w:eastAsia="zh-CN"/>
        </w:rPr>
        <w:t>供应商</w:t>
      </w:r>
      <w:r>
        <w:rPr>
          <w:rFonts w:hint="eastAsia" w:ascii="仿宋" w:hAnsi="仿宋" w:eastAsia="仿宋"/>
          <w:sz w:val="22"/>
          <w:szCs w:val="22"/>
        </w:rPr>
        <w:t>根据企业自身能力报出</w:t>
      </w:r>
      <w:r>
        <w:rPr>
          <w:rFonts w:hint="eastAsia" w:ascii="仿宋" w:hAnsi="仿宋" w:eastAsia="仿宋"/>
          <w:sz w:val="22"/>
          <w:szCs w:val="22"/>
          <w:lang w:val="en-US" w:eastAsia="zh-CN"/>
        </w:rPr>
        <w:t>包组</w:t>
      </w:r>
      <w:r>
        <w:rPr>
          <w:rFonts w:hint="eastAsia" w:ascii="仿宋" w:hAnsi="仿宋" w:eastAsia="仿宋"/>
          <w:sz w:val="22"/>
          <w:szCs w:val="22"/>
          <w:lang w:eastAsia="zh-CN"/>
        </w:rPr>
        <w:t>整体包干价</w:t>
      </w:r>
      <w:r>
        <w:rPr>
          <w:rFonts w:hint="eastAsia" w:ascii="仿宋" w:hAnsi="仿宋" w:eastAsia="仿宋"/>
          <w:sz w:val="22"/>
          <w:szCs w:val="22"/>
        </w:rPr>
        <w:t>（</w:t>
      </w:r>
      <w:r>
        <w:rPr>
          <w:rFonts w:hint="eastAsia" w:ascii="仿宋" w:hAnsi="仿宋" w:eastAsia="仿宋"/>
          <w:sz w:val="22"/>
          <w:szCs w:val="22"/>
          <w:lang w:eastAsia="zh-CN"/>
        </w:rPr>
        <w:t>人民币</w:t>
      </w:r>
      <w:r>
        <w:rPr>
          <w:rFonts w:hint="eastAsia" w:ascii="仿宋" w:hAnsi="仿宋" w:eastAsia="仿宋"/>
          <w:sz w:val="22"/>
          <w:szCs w:val="22"/>
        </w:rPr>
        <w:t>）</w:t>
      </w:r>
      <w:r>
        <w:rPr>
          <w:rFonts w:hint="eastAsia" w:ascii="仿宋" w:hAnsi="仿宋" w:eastAsia="仿宋"/>
          <w:sz w:val="22"/>
          <w:szCs w:val="22"/>
          <w:lang w:val="en-US" w:eastAsia="zh-CN"/>
        </w:rPr>
        <w:t>及产品单价</w:t>
      </w:r>
      <w:r>
        <w:rPr>
          <w:rFonts w:hint="eastAsia" w:ascii="仿宋" w:hAnsi="仿宋" w:eastAsia="仿宋"/>
          <w:sz w:val="22"/>
          <w:szCs w:val="22"/>
        </w:rPr>
        <w:t>（</w:t>
      </w:r>
      <w:r>
        <w:rPr>
          <w:rFonts w:hint="eastAsia" w:ascii="仿宋" w:hAnsi="仿宋" w:eastAsia="仿宋"/>
          <w:sz w:val="22"/>
          <w:szCs w:val="22"/>
          <w:lang w:eastAsia="zh-CN"/>
        </w:rPr>
        <w:t>人民币</w:t>
      </w:r>
      <w:r>
        <w:rPr>
          <w:rFonts w:hint="eastAsia" w:ascii="仿宋" w:hAnsi="仿宋" w:eastAsia="仿宋"/>
          <w:sz w:val="22"/>
          <w:szCs w:val="22"/>
        </w:rPr>
        <w:t>）。（须精确到小数点后两位，格式：XX.XX）。</w:t>
      </w:r>
    </w:p>
    <w:p w14:paraId="15230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40" w:firstLineChars="200"/>
        <w:textAlignment w:val="auto"/>
        <w:rPr>
          <w:rFonts w:hint="eastAsia" w:ascii="仿宋" w:hAnsi="仿宋" w:eastAsia="仿宋"/>
          <w:sz w:val="22"/>
          <w:szCs w:val="22"/>
        </w:rPr>
      </w:pPr>
      <w:r>
        <w:rPr>
          <w:rFonts w:hint="eastAsia" w:ascii="仿宋" w:hAnsi="仿宋" w:eastAsia="仿宋"/>
          <w:sz w:val="22"/>
          <w:szCs w:val="22"/>
        </w:rPr>
        <w:t>3.必须包含</w:t>
      </w:r>
      <w:r>
        <w:rPr>
          <w:rFonts w:hint="eastAsia" w:ascii="仿宋" w:hAnsi="仿宋" w:eastAsia="仿宋"/>
          <w:sz w:val="22"/>
          <w:szCs w:val="22"/>
          <w:lang w:eastAsia="zh-CN"/>
        </w:rPr>
        <w:t>产品</w:t>
      </w:r>
      <w:r>
        <w:rPr>
          <w:rFonts w:hint="eastAsia" w:ascii="仿宋" w:hAnsi="仿宋" w:eastAsia="仿宋"/>
          <w:sz w:val="22"/>
          <w:szCs w:val="22"/>
        </w:rPr>
        <w:t>及零配件、运输费、装卸费、搬运费、保险费、材料费、保修费、雇员费、各项税费及不可预见的费用等完成本</w:t>
      </w:r>
      <w:r>
        <w:rPr>
          <w:rFonts w:hint="eastAsia" w:ascii="仿宋" w:hAnsi="仿宋" w:eastAsia="仿宋"/>
          <w:sz w:val="22"/>
          <w:szCs w:val="22"/>
          <w:lang w:eastAsia="zh-CN"/>
        </w:rPr>
        <w:t>项目</w:t>
      </w:r>
      <w:r>
        <w:rPr>
          <w:rFonts w:hint="eastAsia" w:ascii="仿宋" w:hAnsi="仿宋" w:eastAsia="仿宋"/>
          <w:sz w:val="22"/>
          <w:szCs w:val="22"/>
        </w:rPr>
        <w:t>所需的一切费用。</w:t>
      </w:r>
    </w:p>
    <w:p w14:paraId="7E97A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40" w:firstLineChars="200"/>
        <w:textAlignment w:val="auto"/>
        <w:rPr>
          <w:rFonts w:hint="eastAsia" w:ascii="仿宋" w:hAnsi="仿宋" w:eastAsia="仿宋"/>
          <w:sz w:val="22"/>
          <w:szCs w:val="22"/>
        </w:rPr>
      </w:pPr>
      <w:r>
        <w:rPr>
          <w:rFonts w:hint="eastAsia" w:ascii="仿宋" w:hAnsi="仿宋" w:eastAsia="仿宋"/>
          <w:sz w:val="22"/>
          <w:szCs w:val="22"/>
        </w:rPr>
        <w:t>4.</w:t>
      </w:r>
      <w:r>
        <w:rPr>
          <w:rFonts w:hint="eastAsia" w:ascii="仿宋" w:hAnsi="仿宋" w:eastAsia="仿宋"/>
          <w:sz w:val="22"/>
          <w:szCs w:val="22"/>
          <w:lang w:eastAsia="zh-CN"/>
        </w:rPr>
        <w:t>供应商</w:t>
      </w:r>
      <w:r>
        <w:rPr>
          <w:rFonts w:hint="eastAsia" w:ascii="仿宋" w:hAnsi="仿宋" w:eastAsia="仿宋"/>
          <w:sz w:val="22"/>
          <w:szCs w:val="22"/>
        </w:rPr>
        <w:t>在填报投标报价时，应根据</w:t>
      </w:r>
      <w:r>
        <w:rPr>
          <w:rFonts w:hint="eastAsia" w:ascii="仿宋" w:hAnsi="仿宋" w:eastAsia="仿宋"/>
          <w:sz w:val="22"/>
          <w:szCs w:val="22"/>
          <w:lang w:eastAsia="zh-CN"/>
        </w:rPr>
        <w:t>公司</w:t>
      </w:r>
      <w:r>
        <w:rPr>
          <w:rFonts w:hint="eastAsia" w:ascii="仿宋" w:hAnsi="仿宋" w:eastAsia="仿宋"/>
          <w:sz w:val="22"/>
          <w:szCs w:val="22"/>
        </w:rPr>
        <w:t>自身的成本核算情况，充分考虑市场价格的波动风险。一经</w:t>
      </w:r>
      <w:r>
        <w:rPr>
          <w:rFonts w:hint="eastAsia" w:ascii="仿宋" w:hAnsi="仿宋" w:eastAsia="仿宋"/>
          <w:sz w:val="22"/>
          <w:szCs w:val="22"/>
          <w:lang w:eastAsia="zh-CN"/>
        </w:rPr>
        <w:t>参与</w:t>
      </w:r>
      <w:r>
        <w:rPr>
          <w:rFonts w:hint="eastAsia" w:ascii="仿宋" w:hAnsi="仿宋" w:eastAsia="仿宋"/>
          <w:sz w:val="22"/>
          <w:szCs w:val="22"/>
        </w:rPr>
        <w:t>，即认为已充分考虑有关风险，愿意承担因这些风险所造成的一切经济损失，并放弃因此造成的损失求偿权。</w:t>
      </w:r>
    </w:p>
    <w:p w14:paraId="6FC07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40" w:firstLineChars="200"/>
        <w:textAlignment w:val="auto"/>
        <w:rPr>
          <w:rFonts w:hint="eastAsia" w:ascii="仿宋" w:hAnsi="仿宋" w:eastAsia="仿宋"/>
          <w:sz w:val="22"/>
          <w:szCs w:val="22"/>
        </w:rPr>
      </w:pPr>
      <w:r>
        <w:rPr>
          <w:rFonts w:hint="eastAsia" w:ascii="仿宋" w:hAnsi="仿宋" w:eastAsia="仿宋"/>
          <w:sz w:val="22"/>
          <w:szCs w:val="22"/>
          <w:lang w:val="en-US" w:eastAsia="zh-CN"/>
        </w:rPr>
        <w:t>5</w:t>
      </w:r>
      <w:r>
        <w:rPr>
          <w:rFonts w:hint="eastAsia" w:ascii="仿宋" w:hAnsi="仿宋" w:eastAsia="仿宋"/>
          <w:sz w:val="22"/>
          <w:szCs w:val="22"/>
        </w:rPr>
        <w:t>.此表是</w:t>
      </w:r>
      <w:r>
        <w:rPr>
          <w:rFonts w:hint="eastAsia" w:ascii="仿宋" w:hAnsi="仿宋" w:eastAsia="仿宋"/>
          <w:sz w:val="22"/>
          <w:szCs w:val="22"/>
          <w:lang w:eastAsia="zh-CN"/>
        </w:rPr>
        <w:t>调研</w:t>
      </w:r>
      <w:r>
        <w:rPr>
          <w:rFonts w:hint="eastAsia" w:ascii="仿宋" w:hAnsi="仿宋" w:eastAsia="仿宋"/>
          <w:sz w:val="22"/>
          <w:szCs w:val="22"/>
        </w:rPr>
        <w:t>文件的必要文件，是</w:t>
      </w:r>
      <w:r>
        <w:rPr>
          <w:rFonts w:hint="eastAsia" w:ascii="仿宋" w:hAnsi="仿宋" w:eastAsia="仿宋"/>
          <w:sz w:val="22"/>
          <w:szCs w:val="22"/>
          <w:lang w:eastAsia="zh-CN"/>
        </w:rPr>
        <w:t>调研</w:t>
      </w:r>
      <w:r>
        <w:rPr>
          <w:rFonts w:hint="eastAsia" w:ascii="仿宋" w:hAnsi="仿宋" w:eastAsia="仿宋"/>
          <w:sz w:val="22"/>
          <w:szCs w:val="22"/>
        </w:rPr>
        <w:t>文件的组成部分。</w:t>
      </w:r>
    </w:p>
    <w:p w14:paraId="61348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4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22"/>
          <w:szCs w:val="22"/>
          <w:lang w:val="en-US" w:eastAsia="zh-CN"/>
        </w:rPr>
        <w:t>6.各参与调研的公司报价时需考虑：如果医院需要将设备接入医院信息网络，由公司负责按医院要求将设备接入医院网络，所需的硬件、工作站软件以及接口费由公司承担。</w:t>
      </w:r>
      <w:r>
        <w:rPr>
          <w:rFonts w:hint="eastAsia" w:ascii="仿宋" w:hAnsi="仿宋" w:eastAsia="仿宋"/>
          <w:sz w:val="30"/>
          <w:szCs w:val="30"/>
        </w:rPr>
        <w:t xml:space="preserve">           </w:t>
      </w:r>
    </w:p>
    <w:p w14:paraId="2CB1FDFC">
      <w:pPr>
        <w:spacing w:line="60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 w14:paraId="75256F99">
      <w:pPr>
        <w:spacing w:line="60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供应商名称（加盖公章）：  </w:t>
      </w:r>
    </w:p>
    <w:p w14:paraId="5019A94C">
      <w:pPr>
        <w:spacing w:line="60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供应商法定代表人（或法定代表人授权代表）签字：                      </w:t>
      </w:r>
    </w:p>
    <w:p w14:paraId="4EF79D0C">
      <w:pPr>
        <w:spacing w:line="60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日期：   年   月   日</w:t>
      </w:r>
    </w:p>
    <w:p w14:paraId="32A6DA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Times New Roman" w:hAnsi="Times New Roman"/>
          <w:b/>
          <w:sz w:val="44"/>
          <w:szCs w:val="44"/>
        </w:rPr>
        <w:sectPr>
          <w:pgSz w:w="16838" w:h="11906" w:orient="landscape"/>
          <w:pgMar w:top="1123" w:right="1440" w:bottom="1123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30EB8B05">
      <w:pPr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hint="eastAsia" w:ascii="Times New Roman" w:hAnsi="Times New Roman"/>
          <w:b/>
          <w:sz w:val="44"/>
          <w:szCs w:val="44"/>
        </w:rPr>
        <w:t>资信承诺书</w:t>
      </w:r>
    </w:p>
    <w:p w14:paraId="2E3DF3D7">
      <w:pPr>
        <w:spacing w:line="360" w:lineRule="auto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广东省第二荣军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优抚</w:t>
      </w:r>
      <w:r>
        <w:rPr>
          <w:rFonts w:hint="eastAsia" w:ascii="Times New Roman" w:hAnsi="Times New Roman" w:eastAsia="仿宋"/>
          <w:sz w:val="30"/>
          <w:szCs w:val="30"/>
        </w:rPr>
        <w:t>医院：</w:t>
      </w:r>
      <w:bookmarkStart w:id="0" w:name="_GoBack"/>
      <w:bookmarkEnd w:id="0"/>
    </w:p>
    <w:p w14:paraId="361A9F6B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我单位（个体工商户）在参加</w:t>
      </w:r>
      <w:r>
        <w:rPr>
          <w:rFonts w:hint="eastAsia" w:ascii="Times New Roman" w:hAnsi="Times New Roman" w:eastAsia="仿宋"/>
          <w:sz w:val="30"/>
          <w:szCs w:val="30"/>
          <w:u w:val="single"/>
          <w:lang w:val="en-US" w:eastAsia="zh-CN"/>
        </w:rPr>
        <w:t xml:space="preserve"> （包组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名称） </w:t>
      </w:r>
      <w:r>
        <w:rPr>
          <w:rFonts w:hint="eastAsia" w:ascii="Times New Roman" w:hAnsi="Times New Roman" w:eastAsia="仿宋"/>
          <w:sz w:val="30"/>
          <w:szCs w:val="30"/>
        </w:rPr>
        <w:t>的报价活动中，郑重承诺如下： 　　</w:t>
      </w:r>
    </w:p>
    <w:p w14:paraId="416A805D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1、我方申报的所有资料都是真实、准确、完整的； 　　</w:t>
      </w:r>
    </w:p>
    <w:p w14:paraId="04C8230E">
      <w:pPr>
        <w:widowControl/>
        <w:spacing w:line="360" w:lineRule="auto"/>
        <w:ind w:firstLine="600" w:firstLineChars="200"/>
        <w:jc w:val="left"/>
        <w:outlineLvl w:val="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2、我方无资质挂靠等公司经营违法行为； 　　</w:t>
      </w:r>
    </w:p>
    <w:p w14:paraId="009F8047">
      <w:pPr>
        <w:widowControl/>
        <w:spacing w:line="360" w:lineRule="auto"/>
        <w:ind w:firstLine="600" w:firstLineChars="200"/>
        <w:jc w:val="left"/>
        <w:rPr>
          <w:rFonts w:hint="eastAsia" w:ascii="Times New Roman" w:hAnsi="Times New Roman" w:eastAsia="仿宋"/>
          <w:sz w:val="30"/>
          <w:szCs w:val="30"/>
          <w:lang w:eastAsia="zh-CN"/>
        </w:rPr>
      </w:pPr>
      <w:r>
        <w:rPr>
          <w:rFonts w:hint="eastAsia" w:ascii="Times New Roman" w:hAnsi="Times New Roman" w:eastAsia="仿宋"/>
          <w:sz w:val="30"/>
          <w:szCs w:val="30"/>
        </w:rPr>
        <w:t>3</w:t>
      </w:r>
      <w:r>
        <w:rPr>
          <w:rFonts w:hint="eastAsia" w:ascii="Times New Roman" w:hAnsi="Times New Roman" w:eastAsia="仿宋"/>
          <w:sz w:val="30"/>
          <w:szCs w:val="30"/>
          <w:lang w:eastAsia="zh-CN"/>
        </w:rPr>
        <w:t>、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sz w:val="30"/>
          <w:szCs w:val="30"/>
        </w:rPr>
        <w:t>我方没有被各级行政主管部门做出停止市场行为的处罚</w:t>
      </w:r>
      <w:r>
        <w:rPr>
          <w:rFonts w:hint="eastAsia" w:ascii="Times New Roman" w:hAnsi="Times New Roman" w:eastAsia="仿宋"/>
          <w:sz w:val="30"/>
          <w:szCs w:val="30"/>
          <w:lang w:eastAsia="zh-CN"/>
        </w:rPr>
        <w:t>；</w:t>
      </w:r>
    </w:p>
    <w:p w14:paraId="1CD4BDC8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4、我方提供的报价为周边地区同类项目最优惠价格</w:t>
      </w:r>
      <w:r>
        <w:rPr>
          <w:rFonts w:hint="eastAsia" w:ascii="Times New Roman" w:hAnsi="Times New Roman" w:eastAsia="仿宋"/>
          <w:sz w:val="30"/>
          <w:szCs w:val="30"/>
        </w:rPr>
        <w:t>。</w:t>
      </w:r>
    </w:p>
    <w:p w14:paraId="7C19C770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若我方违反上述承诺，被贵单位发现或被他人举报查实，无条件接受贵单位作出的不良行为处罚。对造成的损失，任何法律和经济责任完全由我方负责。</w:t>
      </w:r>
    </w:p>
    <w:p w14:paraId="1226A287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 xml:space="preserve"> 　　</w:t>
      </w:r>
    </w:p>
    <w:p w14:paraId="6607C5D9">
      <w:pPr>
        <w:spacing w:line="640" w:lineRule="exact"/>
        <w:ind w:firstLine="1800" w:firstLineChars="600"/>
        <w:rPr>
          <w:rFonts w:ascii="Times New Roman" w:hAnsi="Times New Roman" w:eastAsia="仿宋"/>
          <w:sz w:val="30"/>
          <w:szCs w:val="30"/>
          <w:u w:val="single"/>
        </w:rPr>
      </w:pPr>
      <w:r>
        <w:rPr>
          <w:rFonts w:hint="eastAsia" w:ascii="Times New Roman" w:hAnsi="Times New Roman" w:eastAsia="仿宋"/>
          <w:sz w:val="30"/>
          <w:szCs w:val="30"/>
        </w:rPr>
        <w:t>报价单位/个体工商户（盖章）：</w:t>
      </w:r>
    </w:p>
    <w:p w14:paraId="41A9336C">
      <w:pPr>
        <w:wordWrap w:val="0"/>
        <w:spacing w:line="640" w:lineRule="exact"/>
        <w:ind w:firstLine="300" w:firstLineChars="100"/>
        <w:jc w:val="right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 xml:space="preserve">法定代表人或个体经营者（签字或签章）： </w:t>
      </w:r>
      <w:r>
        <w:rPr>
          <w:rFonts w:ascii="Times New Roman" w:hAnsi="Times New Roman" w:eastAsia="仿宋"/>
          <w:sz w:val="30"/>
          <w:szCs w:val="30"/>
        </w:rPr>
        <w:t xml:space="preserve">               </w:t>
      </w:r>
    </w:p>
    <w:p w14:paraId="6D2B1BC4">
      <w:pPr>
        <w:jc w:val="right"/>
      </w:pPr>
      <w:r>
        <w:rPr>
          <w:rFonts w:hint="eastAsia" w:ascii="Times New Roman" w:hAnsi="Times New Roman" w:eastAsia="仿宋"/>
          <w:bCs/>
          <w:sz w:val="30"/>
          <w:szCs w:val="30"/>
        </w:rPr>
        <w:t>日期：</w:t>
      </w:r>
      <w:r>
        <w:rPr>
          <w:rFonts w:ascii="Times New Roman" w:hAnsi="Times New Roman" w:eastAsia="仿宋"/>
          <w:bCs/>
          <w:sz w:val="30"/>
          <w:szCs w:val="30"/>
        </w:rPr>
        <w:t xml:space="preserve">     </w:t>
      </w:r>
      <w:r>
        <w:rPr>
          <w:rFonts w:hint="eastAsia" w:ascii="Times New Roman" w:hAnsi="Times New Roman" w:eastAsia="仿宋"/>
          <w:bCs/>
          <w:sz w:val="30"/>
          <w:szCs w:val="30"/>
        </w:rPr>
        <w:t>年  月  日</w:t>
      </w:r>
    </w:p>
    <w:p w14:paraId="18298F77"/>
    <w:p w14:paraId="200BB74A"/>
    <w:p w14:paraId="42630257"/>
    <w:p w14:paraId="54B5F0FC"/>
    <w:p w14:paraId="25ED5ADA"/>
    <w:p w14:paraId="6B29C2C0"/>
    <w:p w14:paraId="1785C081"/>
    <w:p w14:paraId="6F4B0D85"/>
    <w:p w14:paraId="4018D921"/>
    <w:p w14:paraId="7F596D5C"/>
    <w:p w14:paraId="4DD8DAF4"/>
    <w:p w14:paraId="37EDD04F"/>
    <w:p w14:paraId="4FCC3A06"/>
    <w:p w14:paraId="3FF0CBFD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MDRhZDNjYTlkZjVmYWJlMTExMjAyOWZhYjQ5ZDMifQ=="/>
  </w:docVars>
  <w:rsids>
    <w:rsidRoot w:val="466A3ECB"/>
    <w:rsid w:val="002E7ECE"/>
    <w:rsid w:val="005B703E"/>
    <w:rsid w:val="005E6F56"/>
    <w:rsid w:val="00602BFB"/>
    <w:rsid w:val="0076113D"/>
    <w:rsid w:val="007C03B1"/>
    <w:rsid w:val="009F40C4"/>
    <w:rsid w:val="05F56D58"/>
    <w:rsid w:val="061C2494"/>
    <w:rsid w:val="076B4BFB"/>
    <w:rsid w:val="07FE66CB"/>
    <w:rsid w:val="081672CE"/>
    <w:rsid w:val="08223B51"/>
    <w:rsid w:val="096B0217"/>
    <w:rsid w:val="0A3062B9"/>
    <w:rsid w:val="0CD547C1"/>
    <w:rsid w:val="132C233E"/>
    <w:rsid w:val="16FE3FF2"/>
    <w:rsid w:val="18A01AF5"/>
    <w:rsid w:val="1C674DA7"/>
    <w:rsid w:val="1D7A1E24"/>
    <w:rsid w:val="1D7C3EC2"/>
    <w:rsid w:val="1E3D62F5"/>
    <w:rsid w:val="215A351F"/>
    <w:rsid w:val="26F66800"/>
    <w:rsid w:val="28757E8C"/>
    <w:rsid w:val="2AD03088"/>
    <w:rsid w:val="2E6764C9"/>
    <w:rsid w:val="2E9A5449"/>
    <w:rsid w:val="316F7EAA"/>
    <w:rsid w:val="31A43590"/>
    <w:rsid w:val="31E8194F"/>
    <w:rsid w:val="32384A4B"/>
    <w:rsid w:val="328B4431"/>
    <w:rsid w:val="36F249CA"/>
    <w:rsid w:val="37B77002"/>
    <w:rsid w:val="3D3C50DD"/>
    <w:rsid w:val="3DF94C38"/>
    <w:rsid w:val="3E860BED"/>
    <w:rsid w:val="40506A6D"/>
    <w:rsid w:val="42ED4D97"/>
    <w:rsid w:val="432572C0"/>
    <w:rsid w:val="4348021F"/>
    <w:rsid w:val="46175B2D"/>
    <w:rsid w:val="466A3ECB"/>
    <w:rsid w:val="475D4121"/>
    <w:rsid w:val="47E4577D"/>
    <w:rsid w:val="4BD831BF"/>
    <w:rsid w:val="4FCE5B81"/>
    <w:rsid w:val="50D90D09"/>
    <w:rsid w:val="549E1CA6"/>
    <w:rsid w:val="552C0C5D"/>
    <w:rsid w:val="56D94D26"/>
    <w:rsid w:val="5B21014F"/>
    <w:rsid w:val="5BA52366"/>
    <w:rsid w:val="5D366330"/>
    <w:rsid w:val="5D4272C9"/>
    <w:rsid w:val="5F2B0A2B"/>
    <w:rsid w:val="5FC67914"/>
    <w:rsid w:val="5FEA4AE4"/>
    <w:rsid w:val="60BF0417"/>
    <w:rsid w:val="64AE1EF9"/>
    <w:rsid w:val="65597FA4"/>
    <w:rsid w:val="66370919"/>
    <w:rsid w:val="6A020C58"/>
    <w:rsid w:val="6C476D24"/>
    <w:rsid w:val="6C8B2502"/>
    <w:rsid w:val="6CBD6EC3"/>
    <w:rsid w:val="6D637C63"/>
    <w:rsid w:val="6E641AC8"/>
    <w:rsid w:val="738358EA"/>
    <w:rsid w:val="74931A88"/>
    <w:rsid w:val="751F03A6"/>
    <w:rsid w:val="76E37CB4"/>
    <w:rsid w:val="7B79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autoRedefine/>
    <w:qFormat/>
    <w:uiPriority w:val="0"/>
    <w:pPr>
      <w:ind w:left="420" w:leftChars="200"/>
    </w:pPr>
  </w:style>
  <w:style w:type="paragraph" w:styleId="3">
    <w:name w:val="Body Text"/>
    <w:basedOn w:val="1"/>
    <w:next w:val="4"/>
    <w:autoRedefine/>
    <w:qFormat/>
    <w:uiPriority w:val="99"/>
    <w:pPr>
      <w:widowControl/>
      <w:jc w:val="left"/>
    </w:pPr>
    <w:rPr>
      <w:rFonts w:ascii="Calibri" w:hAnsi="Calibri" w:eastAsia="宋体" w:cs="Times New Roman"/>
      <w:kern w:val="0"/>
      <w:sz w:val="24"/>
      <w:szCs w:val="24"/>
      <w:lang w:eastAsia="en-US"/>
    </w:rPr>
  </w:style>
  <w:style w:type="paragraph" w:styleId="4">
    <w:name w:val="Body Text 2"/>
    <w:basedOn w:val="1"/>
    <w:autoRedefine/>
    <w:qFormat/>
    <w:uiPriority w:val="0"/>
    <w:pPr>
      <w:jc w:val="center"/>
    </w:pPr>
    <w:rPr>
      <w:b/>
      <w:bCs/>
      <w:sz w:val="72"/>
    </w:rPr>
  </w:style>
  <w:style w:type="paragraph" w:styleId="5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6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3"/>
    <w:next w:val="9"/>
    <w:autoRedefine/>
    <w:qFormat/>
    <w:uiPriority w:val="0"/>
    <w:pPr>
      <w:tabs>
        <w:tab w:val="left" w:pos="567"/>
      </w:tabs>
      <w:spacing w:before="0" w:after="120" w:line="240" w:lineRule="auto"/>
      <w:ind w:firstLine="420" w:firstLineChars="100"/>
    </w:pPr>
    <w:rPr>
      <w:rFonts w:ascii="Times New Roman" w:hAnsi="Times New Roman"/>
      <w:sz w:val="21"/>
    </w:rPr>
  </w:style>
  <w:style w:type="paragraph" w:styleId="9">
    <w:name w:val="Body Text First Indent 2"/>
    <w:basedOn w:val="5"/>
    <w:autoRedefine/>
    <w:unhideWhenUsed/>
    <w:qFormat/>
    <w:uiPriority w:val="0"/>
    <w:pPr>
      <w:ind w:firstLine="420" w:firstLineChars="200"/>
    </w:pPr>
    <w:rPr>
      <w:rFonts w:ascii="楷体_GB2312" w:hAnsi="Calibri" w:eastAsia="楷体_GB2312" w:cs="Times New Roman"/>
      <w:szCs w:val="22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768</Words>
  <Characters>778</Characters>
  <Lines>1</Lines>
  <Paragraphs>1</Paragraphs>
  <TotalTime>0</TotalTime>
  <ScaleCrop>false</ScaleCrop>
  <LinksUpToDate>false</LinksUpToDate>
  <CharactersWithSpaces>872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2022-12-27T02:37:00Z</dcterms:created>
  <dc:creator>xh</dc:creator>
  <cp:lastModifiedBy>九天不吃饭</cp:lastModifiedBy>
  <cp:lastPrinted>2024-02-08T08:06:00Z</cp:lastPrinted>
  <dcterms:modified xsi:type="dcterms:W3CDTF">2025-03-07T00:39:23Z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B956CE0F7E634CF8A0D2B33294EA17E7</vt:lpwstr>
  </property>
  <property fmtid="{D5CDD505-2E9C-101B-9397-08002B2CF9AE}" pid="4" name="KSOTemplateDocerSaveRecord">
    <vt:lpwstr>eyJoZGlkIjoiOWMwOWM3ZWRiNWZlYzViOTUwOTViZWFmYmY4NDAyNTMiLCJ1c2VySWQiOiI0Mjc1MzU2MDkifQ==</vt:lpwstr>
  </property>
</Properties>
</file>