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90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广东省第二荣军优抚医院</w:t>
      </w:r>
    </w:p>
    <w:p w14:paraId="226C5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安全等级保护测评服务采购项目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内容</w:t>
      </w:r>
    </w:p>
    <w:p w14:paraId="27B4840D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7142E67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一、基本情况</w:t>
      </w:r>
    </w:p>
    <w:p w14:paraId="238285F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院信息系统目前存在与外网相连通的业务场景：HIS系统药品供应管理、LIS系统检验项目外送、SPD系统外联厂家服务器、HRP系统固定资产移动盘点、OA及内控系统线上办公等。根据国家《网络安全法》《数据安全法》《个人信息保护法》及网络安全等级保护2.0相关要求，需要对涉及上述业务场景的系统进行安全等级等保测评（详见下表）。</w:t>
      </w:r>
    </w:p>
    <w:tbl>
      <w:tblPr>
        <w:tblStyle w:val="14"/>
        <w:tblW w:w="8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2661"/>
        <w:gridCol w:w="3455"/>
        <w:gridCol w:w="1587"/>
      </w:tblGrid>
      <w:tr w14:paraId="75047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vAlign w:val="center"/>
          </w:tcPr>
          <w:p w14:paraId="62FE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661" w:type="dxa"/>
            <w:vAlign w:val="center"/>
          </w:tcPr>
          <w:p w14:paraId="5B0F4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455" w:type="dxa"/>
            <w:vAlign w:val="center"/>
          </w:tcPr>
          <w:p w14:paraId="03914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业务场景</w:t>
            </w:r>
          </w:p>
        </w:tc>
        <w:tc>
          <w:tcPr>
            <w:tcW w:w="1587" w:type="dxa"/>
            <w:vAlign w:val="center"/>
          </w:tcPr>
          <w:p w14:paraId="34373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测评等级</w:t>
            </w:r>
          </w:p>
        </w:tc>
      </w:tr>
      <w:tr w14:paraId="59490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vAlign w:val="center"/>
          </w:tcPr>
          <w:p w14:paraId="3AE73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661" w:type="dxa"/>
            <w:vAlign w:val="center"/>
          </w:tcPr>
          <w:p w14:paraId="593CD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HIS</w:t>
            </w: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药品</w:t>
            </w: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供应管理</w:t>
            </w:r>
          </w:p>
        </w:tc>
        <w:tc>
          <w:tcPr>
            <w:tcW w:w="3455" w:type="dxa"/>
            <w:vAlign w:val="center"/>
          </w:tcPr>
          <w:p w14:paraId="0A824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药品</w:t>
            </w: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供应管理</w:t>
            </w:r>
          </w:p>
        </w:tc>
        <w:tc>
          <w:tcPr>
            <w:tcW w:w="1587" w:type="dxa"/>
            <w:vAlign w:val="center"/>
          </w:tcPr>
          <w:p w14:paraId="051FA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二级</w:t>
            </w:r>
          </w:p>
        </w:tc>
      </w:tr>
      <w:tr w14:paraId="4AFC5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vAlign w:val="center"/>
          </w:tcPr>
          <w:p w14:paraId="42E4D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661" w:type="dxa"/>
            <w:vAlign w:val="center"/>
          </w:tcPr>
          <w:p w14:paraId="5850A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LIS</w:t>
            </w: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-外送</w:t>
            </w:r>
          </w:p>
        </w:tc>
        <w:tc>
          <w:tcPr>
            <w:tcW w:w="3455" w:type="dxa"/>
            <w:vAlign w:val="center"/>
          </w:tcPr>
          <w:p w14:paraId="76C53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检验项目外送广州达安</w:t>
            </w:r>
          </w:p>
        </w:tc>
        <w:tc>
          <w:tcPr>
            <w:tcW w:w="1587" w:type="dxa"/>
            <w:vAlign w:val="center"/>
          </w:tcPr>
          <w:p w14:paraId="08C17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二级</w:t>
            </w:r>
          </w:p>
        </w:tc>
      </w:tr>
      <w:tr w14:paraId="015D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vAlign w:val="center"/>
          </w:tcPr>
          <w:p w14:paraId="35A1D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661" w:type="dxa"/>
            <w:vAlign w:val="center"/>
          </w:tcPr>
          <w:p w14:paraId="50811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SPD</w:t>
            </w:r>
          </w:p>
        </w:tc>
        <w:tc>
          <w:tcPr>
            <w:tcW w:w="3455" w:type="dxa"/>
            <w:vAlign w:val="center"/>
          </w:tcPr>
          <w:p w14:paraId="00358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医用耗材管理服务连接厂家服务器</w:t>
            </w:r>
          </w:p>
        </w:tc>
        <w:tc>
          <w:tcPr>
            <w:tcW w:w="1587" w:type="dxa"/>
            <w:vAlign w:val="center"/>
          </w:tcPr>
          <w:p w14:paraId="006FB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二级</w:t>
            </w:r>
          </w:p>
        </w:tc>
      </w:tr>
      <w:tr w14:paraId="0A108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vAlign w:val="center"/>
          </w:tcPr>
          <w:p w14:paraId="4D642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661" w:type="dxa"/>
            <w:vAlign w:val="center"/>
          </w:tcPr>
          <w:p w14:paraId="076B0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HRP</w:t>
            </w: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-移动盘点</w:t>
            </w:r>
          </w:p>
        </w:tc>
        <w:tc>
          <w:tcPr>
            <w:tcW w:w="3455" w:type="dxa"/>
            <w:vAlign w:val="center"/>
          </w:tcPr>
          <w:p w14:paraId="6FCC5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固定资产管理移动盘点</w:t>
            </w:r>
          </w:p>
        </w:tc>
        <w:tc>
          <w:tcPr>
            <w:tcW w:w="1587" w:type="dxa"/>
            <w:vAlign w:val="center"/>
          </w:tcPr>
          <w:p w14:paraId="1A8B2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二级</w:t>
            </w:r>
          </w:p>
        </w:tc>
      </w:tr>
      <w:tr w14:paraId="5694E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114" w:type="dxa"/>
            <w:vAlign w:val="center"/>
          </w:tcPr>
          <w:p w14:paraId="0286E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661" w:type="dxa"/>
            <w:vAlign w:val="center"/>
          </w:tcPr>
          <w:p w14:paraId="01B71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移动办公</w:t>
            </w:r>
          </w:p>
        </w:tc>
        <w:tc>
          <w:tcPr>
            <w:tcW w:w="3455" w:type="dxa"/>
            <w:vAlign w:val="center"/>
          </w:tcPr>
          <w:p w14:paraId="52DBB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OA和内控关联企业微信，移动办公</w:t>
            </w:r>
          </w:p>
        </w:tc>
        <w:tc>
          <w:tcPr>
            <w:tcW w:w="1587" w:type="dxa"/>
            <w:vAlign w:val="center"/>
          </w:tcPr>
          <w:p w14:paraId="6B06C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  <w:t>三级</w:t>
            </w:r>
          </w:p>
        </w:tc>
      </w:tr>
    </w:tbl>
    <w:p w14:paraId="5D95C92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二、建设要求</w:t>
      </w:r>
    </w:p>
    <w:p w14:paraId="5159899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本项目需要提供相应的安全等级保护测评、整改辅导及复测等服务。</w:t>
      </w:r>
    </w:p>
    <w:p w14:paraId="3872FE35">
      <w:pPr>
        <w:bidi w:val="0"/>
      </w:pPr>
      <w:bookmarkStart w:id="0" w:name="_GoBack"/>
      <w:bookmarkEnd w:id="0"/>
    </w:p>
    <w:sectPr>
      <w:footerReference r:id="rId5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912DE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747052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 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47052">
                    <w:pPr>
                      <w:pStyle w:val="9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 共</w:t>
                    </w:r>
                    <w:r>
                      <w:rPr>
                        <w:rFonts w:hint="eastAsia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D4"/>
    <w:rsid w:val="001E6A5A"/>
    <w:rsid w:val="001F37CF"/>
    <w:rsid w:val="002354EE"/>
    <w:rsid w:val="002E3AEA"/>
    <w:rsid w:val="002E3EB5"/>
    <w:rsid w:val="004A5EF4"/>
    <w:rsid w:val="00675150"/>
    <w:rsid w:val="007F5A7C"/>
    <w:rsid w:val="009D3F47"/>
    <w:rsid w:val="00A41EB4"/>
    <w:rsid w:val="00B27A1B"/>
    <w:rsid w:val="00EF67B0"/>
    <w:rsid w:val="00FC5FD4"/>
    <w:rsid w:val="012047F9"/>
    <w:rsid w:val="018D7C4A"/>
    <w:rsid w:val="02AA75A0"/>
    <w:rsid w:val="07940BDD"/>
    <w:rsid w:val="0BA41CDD"/>
    <w:rsid w:val="0CD13F47"/>
    <w:rsid w:val="0DBB3E8E"/>
    <w:rsid w:val="1C054492"/>
    <w:rsid w:val="234A3673"/>
    <w:rsid w:val="269D6EFB"/>
    <w:rsid w:val="28017FD5"/>
    <w:rsid w:val="2E691D7B"/>
    <w:rsid w:val="2F243BB2"/>
    <w:rsid w:val="3CBC1EE6"/>
    <w:rsid w:val="4335673E"/>
    <w:rsid w:val="455A4B6C"/>
    <w:rsid w:val="494D48CF"/>
    <w:rsid w:val="4C356B89"/>
    <w:rsid w:val="4C54692C"/>
    <w:rsid w:val="5DC722D6"/>
    <w:rsid w:val="750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720" w:firstLineChars="20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styleId="3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4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5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6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7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8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0"/>
    <w:pPr>
      <w:spacing w:beforeLines="0" w:afterLines="0"/>
      <w:ind w:left="420" w:leftChars="200"/>
    </w:pPr>
    <w:rPr>
      <w:rFonts w:hint="default"/>
      <w:sz w:val="21"/>
      <w:szCs w:val="24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footnote text"/>
    <w:link w:val="19"/>
    <w:semiHidden/>
    <w:unhideWhenUsed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styleId="12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basedOn w:val="1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9">
    <w:name w:val="脚注文本 字符"/>
    <w:link w:val="11"/>
    <w:semiHidden/>
    <w:unhideWhenUsed/>
    <w:qFormat/>
    <w:uiPriority w:val="99"/>
    <w:rPr>
      <w:sz w:val="20"/>
      <w:szCs w:val="20"/>
    </w:rPr>
  </w:style>
  <w:style w:type="paragraph" w:customStyle="1" w:styleId="20">
    <w:name w:val="_Style 13"/>
    <w:qFormat/>
    <w:uiPriority w:val="0"/>
    <w:pPr>
      <w:spacing w:line="360" w:lineRule="auto"/>
      <w:ind w:firstLine="720" w:firstLineChars="200"/>
    </w:pPr>
    <w:rPr>
      <w:rFonts w:ascii="Arial" w:hAnsi="Arial" w:eastAsia="宋体" w:cs="Arial"/>
      <w:sz w:val="24"/>
      <w:szCs w:val="22"/>
      <w:lang w:val="en-US" w:eastAsia="zh-CN" w:bidi="ar-SA"/>
    </w:rPr>
  </w:style>
  <w:style w:type="paragraph" w:customStyle="1" w:styleId="21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paragraph" w:customStyle="1" w:styleId="22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187</Characters>
  <Lines>54</Lines>
  <Paragraphs>52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2025-08-03T14:36:00Z</dcterms:created>
  <dc:creator>Un-named</dc:creator>
  <cp:lastModifiedBy>楚小星</cp:lastModifiedBy>
  <dcterms:modified xsi:type="dcterms:W3CDTF">2026-10-13T07:21:16Z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eyJoZGlkIjoiODZhODgwOGUwNTZlZGUxODBlMDkxZGQyZjdjOTA3ODciLCJ1c2VySWQiOiI1ODYzNjAzMjgifQ==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AA40A06ADC6646A981BB0B9DE3B20BA8_13</vt:lpwstr>
  </property>
</Properties>
</file>